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CD" w:rsidRPr="00B317FF" w:rsidRDefault="00CE27F2" w:rsidP="00223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7FF">
        <w:rPr>
          <w:rFonts w:ascii="Times New Roman" w:hAnsi="Times New Roman" w:cs="Times New Roman"/>
          <w:sz w:val="24"/>
          <w:szCs w:val="24"/>
        </w:rPr>
        <w:t xml:space="preserve">Pokračovanie úvah </w:t>
      </w:r>
      <w:r w:rsidRPr="00B317FF">
        <w:rPr>
          <w:rFonts w:ascii="Times New Roman" w:hAnsi="Times New Roman" w:cs="Times New Roman"/>
          <w:b/>
          <w:sz w:val="24"/>
          <w:szCs w:val="24"/>
        </w:rPr>
        <w:t xml:space="preserve">O. H. </w:t>
      </w:r>
      <w:proofErr w:type="spellStart"/>
      <w:r w:rsidRPr="00B317FF">
        <w:rPr>
          <w:rFonts w:ascii="Times New Roman" w:hAnsi="Times New Roman" w:cs="Times New Roman"/>
          <w:b/>
          <w:sz w:val="24"/>
          <w:szCs w:val="24"/>
        </w:rPr>
        <w:t>Caffarela</w:t>
      </w:r>
      <w:proofErr w:type="spellEnd"/>
      <w:r w:rsidRPr="00B317FF">
        <w:rPr>
          <w:rFonts w:ascii="Times New Roman" w:hAnsi="Times New Roman" w:cs="Times New Roman"/>
          <w:sz w:val="24"/>
          <w:szCs w:val="24"/>
        </w:rPr>
        <w:t xml:space="preserve"> na tému:</w:t>
      </w:r>
      <w:bookmarkStart w:id="0" w:name="_GoBack"/>
      <w:bookmarkEnd w:id="0"/>
    </w:p>
    <w:p w:rsidR="00CE27F2" w:rsidRDefault="00CE27F2" w:rsidP="00223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F2">
        <w:rPr>
          <w:rFonts w:ascii="Times New Roman" w:hAnsi="Times New Roman" w:cs="Times New Roman"/>
          <w:b/>
          <w:sz w:val="28"/>
          <w:szCs w:val="28"/>
        </w:rPr>
        <w:t>„Kresťanské manželstvo vo svetle manželstva Jozefa a Márie.“</w:t>
      </w:r>
    </w:p>
    <w:p w:rsidR="00CE27F2" w:rsidRDefault="00CE27F2" w:rsidP="00CE27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Panenstvo a Láska</w:t>
      </w:r>
    </w:p>
    <w:p w:rsidR="00CE27F2" w:rsidRDefault="00CE27F2" w:rsidP="00B31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Jozefa s Máriou nespájalo telesné puto. </w:t>
      </w:r>
      <w:r w:rsidRPr="00CE27F2">
        <w:rPr>
          <w:rFonts w:ascii="Times New Roman" w:hAnsi="Times New Roman" w:cs="Times New Roman"/>
          <w:sz w:val="24"/>
          <w:szCs w:val="24"/>
        </w:rPr>
        <w:t>Toto tvrdenie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A7F9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ak ako to vždy a stále hlása Cirkev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Magistérium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cirkvi</w:t>
      </w:r>
      <w:r w:rsidR="00FA7F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zastávali </w:t>
      </w:r>
      <w:r w:rsidR="00FA7F9E">
        <w:rPr>
          <w:rFonts w:ascii="Times New Roman" w:hAnsi="Times New Roman" w:cs="Times New Roman"/>
          <w:sz w:val="24"/>
          <w:szCs w:val="24"/>
        </w:rPr>
        <w:t xml:space="preserve">s najväčšou pevnosťou aj </w:t>
      </w:r>
      <w:r>
        <w:rPr>
          <w:rFonts w:ascii="Times New Roman" w:hAnsi="Times New Roman" w:cs="Times New Roman"/>
          <w:sz w:val="24"/>
          <w:szCs w:val="24"/>
        </w:rPr>
        <w:t>v</w:t>
      </w:r>
      <w:r w:rsidR="00FA7F9E">
        <w:rPr>
          <w:rFonts w:ascii="Times New Roman" w:hAnsi="Times New Roman" w:cs="Times New Roman"/>
          <w:sz w:val="24"/>
          <w:szCs w:val="24"/>
        </w:rPr>
        <w:t xml:space="preserve">eľkí Otcovia, ktorí stavali na Sv. Písme </w:t>
      </w:r>
      <w:r>
        <w:rPr>
          <w:rFonts w:ascii="Times New Roman" w:hAnsi="Times New Roman" w:cs="Times New Roman"/>
          <w:sz w:val="24"/>
          <w:szCs w:val="24"/>
        </w:rPr>
        <w:t>v presvedčení, že chránia najvýznamnejšie dobro</w:t>
      </w:r>
      <w:r w:rsidR="00FA7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sväté dobro. Práve preto, že </w:t>
      </w:r>
      <w:r w:rsidRPr="00CE27F2">
        <w:rPr>
          <w:rFonts w:ascii="Times New Roman" w:hAnsi="Times New Roman" w:cs="Times New Roman"/>
          <w:b/>
          <w:sz w:val="24"/>
          <w:szCs w:val="24"/>
        </w:rPr>
        <w:t>panenstvo Jozefa a Márie je základnou</w:t>
      </w:r>
      <w:r w:rsidR="00FA7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7F2">
        <w:rPr>
          <w:rFonts w:ascii="Times New Roman" w:hAnsi="Times New Roman" w:cs="Times New Roman"/>
          <w:b/>
          <w:sz w:val="24"/>
          <w:szCs w:val="24"/>
        </w:rPr>
        <w:t>a najpodstatnejšou vlastnosťou ich zväzku</w:t>
      </w:r>
      <w:r>
        <w:rPr>
          <w:rFonts w:ascii="Times New Roman" w:hAnsi="Times New Roman" w:cs="Times New Roman"/>
          <w:sz w:val="24"/>
          <w:szCs w:val="24"/>
        </w:rPr>
        <w:t xml:space="preserve">. Niektorí preto usudzujú, že toto manželstvo je neporovnateľné s inými, a preto je zbytočné, ba priam nebezpečné dávať </w:t>
      </w:r>
      <w:r w:rsidR="00FA7F9E"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 xml:space="preserve">za príklad kresťanským rodinám. Avšak ich tvrdenie je nesprávne, pretože sa mýlia vo význame tohto panenstva. Preto sa snažme najskôr ho správne pochopiť. </w:t>
      </w:r>
    </w:p>
    <w:p w:rsidR="00CE27F2" w:rsidRDefault="00CE27F2" w:rsidP="00CE2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Panenstvo Jozefa a Márie je </w:t>
      </w:r>
      <w:r w:rsidR="00385B9C">
        <w:rPr>
          <w:rFonts w:ascii="Times New Roman" w:hAnsi="Times New Roman" w:cs="Times New Roman"/>
          <w:sz w:val="24"/>
          <w:szCs w:val="24"/>
        </w:rPr>
        <w:t>skutočnosť súčasne konkrétna aj duchovná: je to rezignácia z telesného daru</w:t>
      </w:r>
      <w:r w:rsidR="00FA7F9E">
        <w:rPr>
          <w:rFonts w:ascii="Times New Roman" w:hAnsi="Times New Roman" w:cs="Times New Roman"/>
          <w:sz w:val="24"/>
          <w:szCs w:val="24"/>
        </w:rPr>
        <w:t xml:space="preserve"> </w:t>
      </w:r>
      <w:r w:rsidR="00385B9C">
        <w:rPr>
          <w:rFonts w:ascii="Times New Roman" w:hAnsi="Times New Roman" w:cs="Times New Roman"/>
          <w:sz w:val="24"/>
          <w:szCs w:val="24"/>
        </w:rPr>
        <w:t>- je dôležité doceniť tento prvý aspekt</w:t>
      </w:r>
      <w:r w:rsidR="00FA7F9E">
        <w:rPr>
          <w:rFonts w:ascii="Times New Roman" w:hAnsi="Times New Roman" w:cs="Times New Roman"/>
          <w:sz w:val="24"/>
          <w:szCs w:val="24"/>
        </w:rPr>
        <w:t xml:space="preserve"> </w:t>
      </w:r>
      <w:r w:rsidR="00385B9C">
        <w:rPr>
          <w:rFonts w:ascii="Times New Roman" w:hAnsi="Times New Roman" w:cs="Times New Roman"/>
          <w:sz w:val="24"/>
          <w:szCs w:val="24"/>
        </w:rPr>
        <w:t>- ale celú morálnu a náboženskú hodnotu čerpá z motivácie, ktorá je základom tohto zrieknutia</w:t>
      </w:r>
      <w:r w:rsidR="00FA7F9E">
        <w:rPr>
          <w:rFonts w:ascii="Times New Roman" w:hAnsi="Times New Roman" w:cs="Times New Roman"/>
          <w:sz w:val="24"/>
          <w:szCs w:val="24"/>
        </w:rPr>
        <w:t xml:space="preserve"> sa –</w:t>
      </w:r>
      <w:r w:rsidR="0038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B9C">
        <w:rPr>
          <w:rFonts w:ascii="Times New Roman" w:hAnsi="Times New Roman" w:cs="Times New Roman"/>
          <w:sz w:val="24"/>
          <w:szCs w:val="24"/>
        </w:rPr>
        <w:t>t</w:t>
      </w:r>
      <w:r w:rsidR="00FA7F9E">
        <w:rPr>
          <w:rFonts w:ascii="Times New Roman" w:hAnsi="Times New Roman" w:cs="Times New Roman"/>
          <w:sz w:val="24"/>
          <w:szCs w:val="24"/>
        </w:rPr>
        <w:t>.</w:t>
      </w:r>
      <w:r w:rsidR="00385B9C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385B9C">
        <w:rPr>
          <w:rFonts w:ascii="Times New Roman" w:hAnsi="Times New Roman" w:cs="Times New Roman"/>
          <w:sz w:val="24"/>
          <w:szCs w:val="24"/>
        </w:rPr>
        <w:t xml:space="preserve">.  vo vôli manželov, ktorí chcú patriť výlučne Bohu. Každý tento aspekt nesie obrovské bohatstvo náuky pre kresťanských manželov, pričom druhý je najdôležitejší. </w:t>
      </w:r>
    </w:p>
    <w:p w:rsidR="00385B9C" w:rsidRDefault="00385B9C" w:rsidP="00CE2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B9C" w:rsidRDefault="00385B9C" w:rsidP="00CE27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Panenstvo</w:t>
      </w:r>
      <w:r w:rsidR="00FA7F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rezignácia z telesného daru</w:t>
      </w:r>
    </w:p>
    <w:p w:rsidR="00385B9C" w:rsidRDefault="00385B9C" w:rsidP="00B31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teológov bolo uva</w:t>
      </w:r>
      <w:r w:rsidR="00FA7F9E">
        <w:rPr>
          <w:rFonts w:ascii="Times New Roman" w:hAnsi="Times New Roman" w:cs="Times New Roman"/>
          <w:sz w:val="24"/>
          <w:szCs w:val="24"/>
        </w:rPr>
        <w:t>žovanie nad manželstvom Jozefa a</w:t>
      </w:r>
      <w:r>
        <w:rPr>
          <w:rFonts w:ascii="Times New Roman" w:hAnsi="Times New Roman" w:cs="Times New Roman"/>
          <w:sz w:val="24"/>
          <w:szCs w:val="24"/>
        </w:rPr>
        <w:t> Mári</w:t>
      </w:r>
      <w:r w:rsidR="00FA7F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neobyčajne plodné. Avšak nezaobišlo sa to bez námahy.  Od začiatku boli </w:t>
      </w:r>
      <w:r w:rsidR="00FA7F9E">
        <w:rPr>
          <w:rFonts w:ascii="Times New Roman" w:hAnsi="Times New Roman" w:cs="Times New Roman"/>
          <w:sz w:val="24"/>
          <w:szCs w:val="24"/>
        </w:rPr>
        <w:t>isté</w:t>
      </w:r>
      <w:r w:rsidR="00FA7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 fakty: predsavzatie Márie vytrvať v</w:t>
      </w:r>
      <w:r w:rsidR="00FA7F9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panenstve</w:t>
      </w:r>
      <w:r w:rsidR="00FA7F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jej manželstvo s Jozefom. Tieto fakty sa môžu zdať protichodné. Avšak po dlhých sporoch a hľadaní sa konečne ukázala podstata riešenia: t</w:t>
      </w:r>
      <w:r w:rsidR="00FA7F9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čo je základom uzatvorenia manželstva</w:t>
      </w:r>
      <w:r w:rsidR="00FA7F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súhlas,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A7F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vôľa patriť si navzájom. Toto pravidlo sa napokon ujalo aj v civilnom práve a nikdy nebude možné </w:t>
      </w:r>
      <w:r w:rsidR="0015686F">
        <w:rPr>
          <w:rFonts w:ascii="Times New Roman" w:hAnsi="Times New Roman" w:cs="Times New Roman"/>
          <w:sz w:val="24"/>
          <w:szCs w:val="24"/>
        </w:rPr>
        <w:t>pre</w:t>
      </w:r>
      <w:r w:rsidR="00FA7F9E">
        <w:rPr>
          <w:rFonts w:ascii="Times New Roman" w:hAnsi="Times New Roman" w:cs="Times New Roman"/>
          <w:sz w:val="24"/>
          <w:szCs w:val="24"/>
        </w:rPr>
        <w:t>ceniť jeho</w:t>
      </w:r>
      <w:r>
        <w:rPr>
          <w:rFonts w:ascii="Times New Roman" w:hAnsi="Times New Roman" w:cs="Times New Roman"/>
          <w:sz w:val="24"/>
          <w:szCs w:val="24"/>
        </w:rPr>
        <w:t xml:space="preserve"> civilizačnú hodnotu. </w:t>
      </w:r>
      <w:r w:rsidR="00DF0C7A">
        <w:rPr>
          <w:rFonts w:ascii="Times New Roman" w:hAnsi="Times New Roman" w:cs="Times New Roman"/>
          <w:sz w:val="24"/>
          <w:szCs w:val="24"/>
        </w:rPr>
        <w:t>Takže telesný vzťah  nie je nevyhnutne potrebný na to, aby manželstvo bolo uznané za platné.</w:t>
      </w:r>
    </w:p>
    <w:p w:rsidR="00DF0C7A" w:rsidRDefault="00DF0C7A" w:rsidP="00CE2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Aké poučenie odtiaľto plynie pre kresťanských manželov? Je zásadné: </w:t>
      </w:r>
      <w:r w:rsidRPr="00DF0C7A">
        <w:rPr>
          <w:rFonts w:ascii="Times New Roman" w:hAnsi="Times New Roman" w:cs="Times New Roman"/>
          <w:b/>
          <w:sz w:val="24"/>
          <w:szCs w:val="24"/>
        </w:rPr>
        <w:t>ak podstata manželstva nespočíva vo fyzickom dare, ale vo vôli patriť si navzájom v duchovnej jednote osôb, tak vlastne na tejto úrovni muž a žena nachádzajú svoju plnosť, ku ktorej smeruje ich lásk</w:t>
      </w:r>
      <w:r w:rsidRPr="00FA7F9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; a preto najskôr a predovšetkým na tejto úrovni musia vytvárať medzi sebou dialóg, výmenu, jednotu. </w:t>
      </w:r>
      <w:r w:rsidR="00FA7F9E">
        <w:rPr>
          <w:rFonts w:ascii="Times New Roman" w:hAnsi="Times New Roman" w:cs="Times New Roman"/>
          <w:sz w:val="24"/>
          <w:szCs w:val="24"/>
        </w:rPr>
        <w:t>Manželstvá, ktoré na prvé</w:t>
      </w:r>
      <w:r w:rsidR="00E13F59">
        <w:rPr>
          <w:rFonts w:ascii="Times New Roman" w:hAnsi="Times New Roman" w:cs="Times New Roman"/>
          <w:sz w:val="24"/>
          <w:szCs w:val="24"/>
        </w:rPr>
        <w:t xml:space="preserve"> miest</w:t>
      </w:r>
      <w:r w:rsidR="00FA7F9E">
        <w:rPr>
          <w:rFonts w:ascii="Times New Roman" w:hAnsi="Times New Roman" w:cs="Times New Roman"/>
          <w:sz w:val="24"/>
          <w:szCs w:val="24"/>
        </w:rPr>
        <w:t>o</w:t>
      </w:r>
      <w:r w:rsidR="00E13F59">
        <w:rPr>
          <w:rFonts w:ascii="Times New Roman" w:hAnsi="Times New Roman" w:cs="Times New Roman"/>
          <w:sz w:val="24"/>
          <w:szCs w:val="24"/>
        </w:rPr>
        <w:t xml:space="preserve"> postavia telo, nielen že sú slabé a netrvalé, ale prin</w:t>
      </w:r>
      <w:r w:rsidR="00FA7F9E">
        <w:rPr>
          <w:rFonts w:ascii="Times New Roman" w:hAnsi="Times New Roman" w:cs="Times New Roman"/>
          <w:sz w:val="24"/>
          <w:szCs w:val="24"/>
        </w:rPr>
        <w:t>ášajú</w:t>
      </w:r>
      <w:r w:rsidR="00E13F59">
        <w:rPr>
          <w:rFonts w:ascii="Times New Roman" w:hAnsi="Times New Roman" w:cs="Times New Roman"/>
          <w:sz w:val="24"/>
          <w:szCs w:val="24"/>
        </w:rPr>
        <w:t xml:space="preserve"> sklamanie. Človek sa neuspokojí nadlho, ak žije iba telesne</w:t>
      </w:r>
      <w:r w:rsidR="00FA7F9E">
        <w:rPr>
          <w:rFonts w:ascii="Times New Roman" w:hAnsi="Times New Roman" w:cs="Times New Roman"/>
          <w:sz w:val="24"/>
          <w:szCs w:val="24"/>
        </w:rPr>
        <w:t xml:space="preserve"> </w:t>
      </w:r>
      <w:r w:rsidR="00E13F59">
        <w:rPr>
          <w:rFonts w:ascii="Times New Roman" w:hAnsi="Times New Roman" w:cs="Times New Roman"/>
          <w:sz w:val="24"/>
          <w:szCs w:val="24"/>
        </w:rPr>
        <w:t>- onedlho sa vzbúri jeho duša odstavená nabok.</w:t>
      </w:r>
    </w:p>
    <w:p w:rsidR="00E13F59" w:rsidRDefault="00E13F59" w:rsidP="00CE2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Musíme však správne pochopiť príklad Jozefa a Márie: v žiadnom prípade nie je odsúdením telesného daru v manželstve. </w:t>
      </w:r>
      <w:r>
        <w:rPr>
          <w:rFonts w:ascii="Times New Roman" w:hAnsi="Times New Roman" w:cs="Times New Roman"/>
          <w:sz w:val="24"/>
          <w:szCs w:val="24"/>
        </w:rPr>
        <w:t xml:space="preserve">V kresťanskom manželstve, ktoré je normálne povolané </w:t>
      </w:r>
      <w:r w:rsidR="0033498A">
        <w:rPr>
          <w:rFonts w:ascii="Times New Roman" w:hAnsi="Times New Roman" w:cs="Times New Roman"/>
          <w:sz w:val="24"/>
          <w:szCs w:val="24"/>
        </w:rPr>
        <w:t>k plodeniu</w:t>
      </w:r>
      <w:r>
        <w:rPr>
          <w:rFonts w:ascii="Times New Roman" w:hAnsi="Times New Roman" w:cs="Times New Roman"/>
          <w:sz w:val="24"/>
          <w:szCs w:val="24"/>
        </w:rPr>
        <w:t xml:space="preserve"> det</w:t>
      </w:r>
      <w:r w:rsidR="0033498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, čo nám pripomína samotná rodina z Nazaret</w:t>
      </w:r>
      <w:r w:rsidR="003349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tento dar nachádza celú svoju podstatu existencie.  Ba čo viac, neuznávanie tohto jeho významu pre udržovanie a prehlbovanie jednoty sŕdc by bola trúfalosť a pokušením </w:t>
      </w:r>
      <w:proofErr w:type="spellStart"/>
      <w:r w:rsidR="00B36F15" w:rsidRPr="0033498A">
        <w:rPr>
          <w:rFonts w:ascii="Times New Roman" w:hAnsi="Times New Roman" w:cs="Times New Roman"/>
          <w:sz w:val="24"/>
          <w:szCs w:val="24"/>
        </w:rPr>
        <w:t>angelizmu</w:t>
      </w:r>
      <w:proofErr w:type="spellEnd"/>
      <w:r w:rsidR="00B36F1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36F15">
        <w:rPr>
          <w:rFonts w:ascii="Times New Roman" w:hAnsi="Times New Roman" w:cs="Times New Roman"/>
          <w:sz w:val="24"/>
          <w:szCs w:val="24"/>
        </w:rPr>
        <w:t>Opovrhované telo sa rýchlo pomstí.</w:t>
      </w:r>
    </w:p>
    <w:p w:rsidR="00B36F15" w:rsidRDefault="00B36F15" w:rsidP="00CE27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Avšak pre Jozefa a Máriu fyzické spojenie nebolo potrebné: na jednej strane</w:t>
      </w:r>
      <w:r w:rsidR="003349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dieťa, kvôli ktorém</w:t>
      </w:r>
      <w:r w:rsidR="0033498A">
        <w:rPr>
          <w:rFonts w:ascii="Times New Roman" w:hAnsi="Times New Roman" w:cs="Times New Roman"/>
          <w:b/>
          <w:sz w:val="24"/>
          <w:szCs w:val="24"/>
        </w:rPr>
        <w:t>u Boh chcel, aby boli manžel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33498A">
        <w:rPr>
          <w:rFonts w:ascii="Times New Roman" w:hAnsi="Times New Roman" w:cs="Times New Roman"/>
          <w:b/>
          <w:sz w:val="24"/>
          <w:szCs w:val="24"/>
        </w:rPr>
        <w:t>i,</w:t>
      </w:r>
      <w:r>
        <w:rPr>
          <w:rFonts w:ascii="Times New Roman" w:hAnsi="Times New Roman" w:cs="Times New Roman"/>
          <w:b/>
          <w:sz w:val="24"/>
          <w:szCs w:val="24"/>
        </w:rPr>
        <w:t xml:space="preserve"> im bolo dané iným spôsobom; na druhej strane, tieto dve bytosti, pre seba navzájom tak priehľadné nepotrebovali jednotu tiel na to, aby rástli v blízkosti sŕdc a duší.</w:t>
      </w:r>
    </w:p>
    <w:p w:rsidR="00B36F15" w:rsidRDefault="00B36F15" w:rsidP="00CE2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 preto, my „telesní“ ľudia, mali by sme si</w:t>
      </w:r>
      <w:r w:rsidR="0033498A">
        <w:rPr>
          <w:rFonts w:ascii="Times New Roman" w:hAnsi="Times New Roman" w:cs="Times New Roman"/>
          <w:b/>
          <w:sz w:val="24"/>
          <w:szCs w:val="24"/>
        </w:rPr>
        <w:t xml:space="preserve"> zapamätať, že rozmer sexu ne</w:t>
      </w:r>
      <w:r>
        <w:rPr>
          <w:rFonts w:ascii="Times New Roman" w:hAnsi="Times New Roman" w:cs="Times New Roman"/>
          <w:b/>
          <w:sz w:val="24"/>
          <w:szCs w:val="24"/>
        </w:rPr>
        <w:t xml:space="preserve">hrá hlavnú úlohu v tvorení manželského spoločenstva.  </w:t>
      </w:r>
      <w:r>
        <w:rPr>
          <w:rFonts w:ascii="Times New Roman" w:hAnsi="Times New Roman" w:cs="Times New Roman"/>
          <w:sz w:val="24"/>
          <w:szCs w:val="24"/>
        </w:rPr>
        <w:t>Ba čo viac, je to výstraha pred nebezpečenstvom postupného úpadku, ktorý so sebou prináša sexuálny život. Slovo „výstraha“ je možno príliš negatívne; lepšie by bolo povedať: povzbudenie k</w:t>
      </w:r>
      <w:r w:rsidR="0033498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čistote</w:t>
      </w:r>
      <w:r w:rsidR="0033498A">
        <w:rPr>
          <w:rFonts w:ascii="Times New Roman" w:hAnsi="Times New Roman" w:cs="Times New Roman"/>
          <w:sz w:val="24"/>
          <w:szCs w:val="24"/>
        </w:rPr>
        <w:t xml:space="preserve"> - pri</w:t>
      </w:r>
      <w:r>
        <w:rPr>
          <w:rFonts w:ascii="Times New Roman" w:hAnsi="Times New Roman" w:cs="Times New Roman"/>
          <w:sz w:val="24"/>
          <w:szCs w:val="24"/>
        </w:rPr>
        <w:t xml:space="preserve">čom čistota samozrejme neznamená abstinenciu, zdržiavanie sa od telesného darovania sa, ale ovládanie tela a integráciu, zodpovedné zaobchádzanie s pohlavnou silou. Ak nad ním vládne rozum a preniká ho láska, vtedy prestáva byť nepriateľom a slúži na duchovný rast osobnosti. Uskutočňuje sa to na úrovni samotnej lásky a manželskej výmeny. </w:t>
      </w:r>
      <w:r w:rsidR="003564A1">
        <w:rPr>
          <w:rFonts w:ascii="Times New Roman" w:hAnsi="Times New Roman" w:cs="Times New Roman"/>
          <w:b/>
          <w:sz w:val="24"/>
          <w:szCs w:val="24"/>
        </w:rPr>
        <w:t xml:space="preserve">Celé umenie spočíva v tom, aby človek </w:t>
      </w:r>
      <w:r w:rsidR="0033498A">
        <w:rPr>
          <w:rFonts w:ascii="Times New Roman" w:hAnsi="Times New Roman" w:cs="Times New Roman"/>
          <w:b/>
          <w:sz w:val="24"/>
          <w:szCs w:val="24"/>
        </w:rPr>
        <w:t>spoznal</w:t>
      </w:r>
      <w:r w:rsidR="003564A1">
        <w:rPr>
          <w:rFonts w:ascii="Times New Roman" w:hAnsi="Times New Roman" w:cs="Times New Roman"/>
          <w:b/>
          <w:sz w:val="24"/>
          <w:szCs w:val="24"/>
        </w:rPr>
        <w:t xml:space="preserve"> svoj</w:t>
      </w:r>
      <w:r w:rsidR="0033498A">
        <w:rPr>
          <w:rFonts w:ascii="Times New Roman" w:hAnsi="Times New Roman" w:cs="Times New Roman"/>
          <w:b/>
          <w:sz w:val="24"/>
          <w:szCs w:val="24"/>
        </w:rPr>
        <w:t>e</w:t>
      </w:r>
      <w:r w:rsidR="003564A1">
        <w:rPr>
          <w:rFonts w:ascii="Times New Roman" w:hAnsi="Times New Roman" w:cs="Times New Roman"/>
          <w:b/>
          <w:sz w:val="24"/>
          <w:szCs w:val="24"/>
        </w:rPr>
        <w:t xml:space="preserve"> tel</w:t>
      </w:r>
      <w:r w:rsidR="0033498A">
        <w:rPr>
          <w:rFonts w:ascii="Times New Roman" w:hAnsi="Times New Roman" w:cs="Times New Roman"/>
          <w:b/>
          <w:sz w:val="24"/>
          <w:szCs w:val="24"/>
        </w:rPr>
        <w:t>o</w:t>
      </w:r>
      <w:r w:rsidR="003564A1">
        <w:rPr>
          <w:rFonts w:ascii="Times New Roman" w:hAnsi="Times New Roman" w:cs="Times New Roman"/>
          <w:b/>
          <w:sz w:val="24"/>
          <w:szCs w:val="24"/>
        </w:rPr>
        <w:t xml:space="preserve"> tak, aby sa stávalo čoraz dokonalejším prostriedkom </w:t>
      </w:r>
      <w:r w:rsidR="007E7EA3">
        <w:rPr>
          <w:rFonts w:ascii="Times New Roman" w:hAnsi="Times New Roman" w:cs="Times New Roman"/>
          <w:b/>
          <w:sz w:val="24"/>
          <w:szCs w:val="24"/>
        </w:rPr>
        <w:t xml:space="preserve">vlastného </w:t>
      </w:r>
      <w:r w:rsidR="003564A1">
        <w:rPr>
          <w:rFonts w:ascii="Times New Roman" w:hAnsi="Times New Roman" w:cs="Times New Roman"/>
          <w:b/>
          <w:sz w:val="24"/>
          <w:szCs w:val="24"/>
        </w:rPr>
        <w:t>poznania</w:t>
      </w:r>
      <w:r w:rsidR="007E7EA3">
        <w:rPr>
          <w:rFonts w:ascii="Times New Roman" w:hAnsi="Times New Roman" w:cs="Times New Roman"/>
          <w:b/>
          <w:sz w:val="24"/>
          <w:szCs w:val="24"/>
        </w:rPr>
        <w:t xml:space="preserve">, vyjadrenia a zjednotenia. </w:t>
      </w:r>
      <w:r w:rsidR="003564A1">
        <w:rPr>
          <w:rFonts w:ascii="Times New Roman" w:hAnsi="Times New Roman" w:cs="Times New Roman"/>
          <w:sz w:val="24"/>
          <w:szCs w:val="24"/>
        </w:rPr>
        <w:t>Okrem toho, telo zohráva tút</w:t>
      </w:r>
      <w:r w:rsidR="007E7EA3">
        <w:rPr>
          <w:rFonts w:ascii="Times New Roman" w:hAnsi="Times New Roman" w:cs="Times New Roman"/>
          <w:sz w:val="24"/>
          <w:szCs w:val="24"/>
        </w:rPr>
        <w:t>o trojitú úlohu nielen</w:t>
      </w:r>
      <w:r w:rsidR="003564A1">
        <w:rPr>
          <w:rFonts w:ascii="Times New Roman" w:hAnsi="Times New Roman" w:cs="Times New Roman"/>
          <w:sz w:val="24"/>
          <w:szCs w:val="24"/>
        </w:rPr>
        <w:t xml:space="preserve"> cez telesný akt.  Disponuje rôznymi možnosťami, ako vyjadriť svoje city, nadväzovať a udržiavať dialóg medzi mužom a ženou: pohľad, ktorý má obrovskú silu prejavu, slová (ich obsah a intonácia), úsmev (ktorý vychádza viac z duše než z tela), dlaň, ktorá sa odovzdáva s dôverou... a tu si bez ťažkostí môžeme predstaviť Jozefa s</w:t>
      </w:r>
      <w:r w:rsidR="007E7EA3">
        <w:rPr>
          <w:rFonts w:ascii="Times New Roman" w:hAnsi="Times New Roman" w:cs="Times New Roman"/>
          <w:sz w:val="24"/>
          <w:szCs w:val="24"/>
        </w:rPr>
        <w:t xml:space="preserve"> Máriou.  Ich dialóg musel byť </w:t>
      </w:r>
      <w:r w:rsidR="003564A1">
        <w:rPr>
          <w:rFonts w:ascii="Times New Roman" w:hAnsi="Times New Roman" w:cs="Times New Roman"/>
          <w:sz w:val="24"/>
          <w:szCs w:val="24"/>
        </w:rPr>
        <w:t xml:space="preserve">veľmi neobvyklý: zriekli sa telesného aktu, ale určite nie tých rôznych spôsobov, vďaka ktorým sa muž so ženou spoznávajú, odhaľujú svoje vnútro, dorozumievajú sa a spájajú. </w:t>
      </w:r>
    </w:p>
    <w:p w:rsidR="003564A1" w:rsidRPr="00A47C71" w:rsidRDefault="003564A1" w:rsidP="00CE27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Nie je vylúčené, aby </w:t>
      </w:r>
      <w:r w:rsidR="007E7EA3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kresťanskí manželia podľa vzoru Jozefa </w:t>
      </w:r>
      <w:r w:rsidR="007E7E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Mári</w:t>
      </w:r>
      <w:r w:rsidR="007E7E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zriekli telesných vzťahov na isté obdobie alebo aj natrvalo. Sv. A</w:t>
      </w:r>
      <w:r w:rsidR="007E7EA3">
        <w:rPr>
          <w:rFonts w:ascii="Times New Roman" w:hAnsi="Times New Roman" w:cs="Times New Roman"/>
          <w:sz w:val="24"/>
          <w:szCs w:val="24"/>
        </w:rPr>
        <w:t>ugustín nás ubezpečuje, že v </w:t>
      </w:r>
      <w:r>
        <w:rPr>
          <w:rFonts w:ascii="Times New Roman" w:hAnsi="Times New Roman" w:cs="Times New Roman"/>
          <w:sz w:val="24"/>
          <w:szCs w:val="24"/>
        </w:rPr>
        <w:t>tom období zdržanlivosť nebola v</w:t>
      </w:r>
      <w:r w:rsidR="00A47C71">
        <w:rPr>
          <w:rFonts w:ascii="Times New Roman" w:hAnsi="Times New Roman" w:cs="Times New Roman"/>
          <w:sz w:val="24"/>
          <w:szCs w:val="24"/>
        </w:rPr>
        <w:t> rodinách</w:t>
      </w:r>
      <w:r w:rsidR="007E7EA3" w:rsidRPr="007E7EA3">
        <w:rPr>
          <w:rFonts w:ascii="Times New Roman" w:hAnsi="Times New Roman" w:cs="Times New Roman"/>
          <w:sz w:val="24"/>
          <w:szCs w:val="24"/>
        </w:rPr>
        <w:t xml:space="preserve"> </w:t>
      </w:r>
      <w:r w:rsidR="007E7EA3">
        <w:rPr>
          <w:rFonts w:ascii="Times New Roman" w:hAnsi="Times New Roman" w:cs="Times New Roman"/>
          <w:sz w:val="24"/>
          <w:szCs w:val="24"/>
        </w:rPr>
        <w:t>zriedkavá</w:t>
      </w:r>
      <w:r w:rsidR="00A47C71">
        <w:rPr>
          <w:rFonts w:ascii="Times New Roman" w:hAnsi="Times New Roman" w:cs="Times New Roman"/>
          <w:sz w:val="24"/>
          <w:szCs w:val="24"/>
        </w:rPr>
        <w:t>: „Vieme</w:t>
      </w:r>
      <w:r w:rsidR="007E7EA3">
        <w:rPr>
          <w:rFonts w:ascii="Times New Roman" w:hAnsi="Times New Roman" w:cs="Times New Roman"/>
          <w:sz w:val="24"/>
          <w:szCs w:val="24"/>
        </w:rPr>
        <w:t xml:space="preserve"> </w:t>
      </w:r>
      <w:r w:rsidR="00A47C71">
        <w:rPr>
          <w:rFonts w:ascii="Times New Roman" w:hAnsi="Times New Roman" w:cs="Times New Roman"/>
          <w:sz w:val="24"/>
          <w:szCs w:val="24"/>
        </w:rPr>
        <w:t>- hovorí v jednej homílii</w:t>
      </w:r>
      <w:r w:rsidR="007E7EA3">
        <w:rPr>
          <w:rFonts w:ascii="Times New Roman" w:hAnsi="Times New Roman" w:cs="Times New Roman"/>
          <w:sz w:val="24"/>
          <w:szCs w:val="24"/>
        </w:rPr>
        <w:t xml:space="preserve"> </w:t>
      </w:r>
      <w:r w:rsidR="00A47C71">
        <w:rPr>
          <w:rFonts w:ascii="Times New Roman" w:hAnsi="Times New Roman" w:cs="Times New Roman"/>
          <w:sz w:val="24"/>
          <w:szCs w:val="24"/>
        </w:rPr>
        <w:t>- že veľké množstvo našich bratov, ktorí oplývajú plodm</w:t>
      </w:r>
      <w:r w:rsidR="007E7EA3">
        <w:rPr>
          <w:rFonts w:ascii="Times New Roman" w:hAnsi="Times New Roman" w:cs="Times New Roman"/>
          <w:sz w:val="24"/>
          <w:szCs w:val="24"/>
        </w:rPr>
        <w:t xml:space="preserve">i milosti, sa v Kristovom mene </w:t>
      </w:r>
      <w:r w:rsidR="00A47C71">
        <w:rPr>
          <w:rFonts w:ascii="Times New Roman" w:hAnsi="Times New Roman" w:cs="Times New Roman"/>
          <w:sz w:val="24"/>
          <w:szCs w:val="24"/>
        </w:rPr>
        <w:t>a po vzájomnom súhlase zdržujú akýchkoľvek telesných aktov</w:t>
      </w:r>
      <w:r w:rsidR="007E7EA3">
        <w:rPr>
          <w:rFonts w:ascii="Times New Roman" w:hAnsi="Times New Roman" w:cs="Times New Roman"/>
          <w:sz w:val="24"/>
          <w:szCs w:val="24"/>
        </w:rPr>
        <w:t>,</w:t>
      </w:r>
      <w:r w:rsidR="00A47C71">
        <w:rPr>
          <w:rFonts w:ascii="Times New Roman" w:hAnsi="Times New Roman" w:cs="Times New Roman"/>
          <w:sz w:val="24"/>
          <w:szCs w:val="24"/>
        </w:rPr>
        <w:t xml:space="preserve"> pričom neodvrhujú manželskú lásku. Naopak, čím viac kladú odpor žiadostivosti tela, tým je silnejšia ich láska.“ </w:t>
      </w:r>
      <w:r w:rsidR="00A47C71">
        <w:rPr>
          <w:rFonts w:ascii="Times New Roman" w:hAnsi="Times New Roman" w:cs="Times New Roman"/>
          <w:b/>
          <w:sz w:val="24"/>
          <w:szCs w:val="24"/>
        </w:rPr>
        <w:t xml:space="preserve">Nech však manželia nikdy nezabudnú na zákon, ktorý stále pripomínajú duchovní majstri: na to, aby duch mohol odolať nárokom umŕtveného tela, musí sa vrúcne obrátiť na Božiu silu, k milosti zo sviatosti a najmä k milosti zo sviatosti manželstva.  Je potrebné veľa modlitby a lásky na to, aby sme rezignovali z tela; avšak namiesto toho, takáto rezignácia pomáha rásť v modlitbe a v láske. </w:t>
      </w:r>
    </w:p>
    <w:p w:rsidR="00385B9C" w:rsidRDefault="00A47C71" w:rsidP="00A47C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(pokračovanie na budúci mesiac)</w:t>
      </w:r>
    </w:p>
    <w:p w:rsidR="00385B9C" w:rsidRPr="00385B9C" w:rsidRDefault="00A47C71" w:rsidP="007E7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18.10.2016</w:t>
      </w:r>
    </w:p>
    <w:sectPr w:rsidR="00385B9C" w:rsidRPr="0038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AA"/>
    <w:rsid w:val="0015686F"/>
    <w:rsid w:val="0022322B"/>
    <w:rsid w:val="0033498A"/>
    <w:rsid w:val="003564A1"/>
    <w:rsid w:val="00385B9C"/>
    <w:rsid w:val="007E7EA3"/>
    <w:rsid w:val="00A47C71"/>
    <w:rsid w:val="00B317FF"/>
    <w:rsid w:val="00B36F15"/>
    <w:rsid w:val="00BE0CCD"/>
    <w:rsid w:val="00CE27F2"/>
    <w:rsid w:val="00DF05AA"/>
    <w:rsid w:val="00DF0C7A"/>
    <w:rsid w:val="00E13F59"/>
    <w:rsid w:val="00F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581D3-4599-4BDB-97F8-5535C3FD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ntb</cp:lastModifiedBy>
  <cp:revision>4</cp:revision>
  <dcterms:created xsi:type="dcterms:W3CDTF">2016-10-15T15:28:00Z</dcterms:created>
  <dcterms:modified xsi:type="dcterms:W3CDTF">2016-10-15T15:29:00Z</dcterms:modified>
</cp:coreProperties>
</file>